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54EC" w14:textId="1CB5B62F" w:rsidR="000A33D4" w:rsidRDefault="00A31ACC">
      <w:pPr>
        <w:ind w:left="0" w:right="1" w:firstLine="0"/>
        <w:jc w:val="center"/>
      </w:pPr>
      <w:r>
        <w:rPr>
          <w:b/>
          <w:sz w:val="26"/>
        </w:rPr>
        <w:t>20</w:t>
      </w:r>
      <w:r w:rsidR="00375FFB">
        <w:rPr>
          <w:b/>
          <w:sz w:val="26"/>
        </w:rPr>
        <w:t>2</w:t>
      </w:r>
      <w:r w:rsidR="00D10F04">
        <w:rPr>
          <w:b/>
          <w:sz w:val="26"/>
        </w:rPr>
        <w:t>2</w:t>
      </w:r>
      <w:r>
        <w:rPr>
          <w:b/>
          <w:sz w:val="26"/>
        </w:rPr>
        <w:t>年度 福井県Ｕ-13 サッカー選手権大会 実施要項</w:t>
      </w:r>
      <w:r>
        <w:t xml:space="preserve"> </w:t>
      </w:r>
    </w:p>
    <w:p w14:paraId="350AA80F" w14:textId="623BDB80" w:rsidR="000A33D4" w:rsidRDefault="00A31ACC">
      <w:pPr>
        <w:ind w:left="0" w:firstLine="0"/>
      </w:pPr>
      <w:r>
        <w:t xml:space="preserve">  </w:t>
      </w:r>
    </w:p>
    <w:p w14:paraId="74DE1A2B" w14:textId="3D627D01" w:rsidR="000A33D4" w:rsidRDefault="00A31ACC">
      <w:pPr>
        <w:numPr>
          <w:ilvl w:val="0"/>
          <w:numId w:val="1"/>
        </w:numPr>
        <w:ind w:hanging="432"/>
      </w:pPr>
      <w:r>
        <w:t>名  称    20</w:t>
      </w:r>
      <w:r w:rsidR="00CB3C55">
        <w:rPr>
          <w:rFonts w:hint="eastAsia"/>
        </w:rPr>
        <w:t>2</w:t>
      </w:r>
      <w:r w:rsidR="00D10F04">
        <w:rPr>
          <w:rFonts w:hint="eastAsia"/>
        </w:rPr>
        <w:t>2</w:t>
      </w:r>
      <w:r>
        <w:t xml:space="preserve">年度福井県Ｕ-13 サッカー選手権大会 </w:t>
      </w:r>
    </w:p>
    <w:p w14:paraId="079ED1D8" w14:textId="77777777" w:rsidR="000A33D4" w:rsidRDefault="00A31ACC">
      <w:pPr>
        <w:numPr>
          <w:ilvl w:val="0"/>
          <w:numId w:val="1"/>
        </w:numPr>
        <w:ind w:hanging="432"/>
      </w:pPr>
      <w:r>
        <w:t xml:space="preserve">主  催    一般社団法人 福井県サッカー協会 </w:t>
      </w:r>
    </w:p>
    <w:p w14:paraId="72E5066F" w14:textId="77777777" w:rsidR="000A33D4" w:rsidRDefault="00A31ACC">
      <w:pPr>
        <w:numPr>
          <w:ilvl w:val="0"/>
          <w:numId w:val="1"/>
        </w:numPr>
        <w:ind w:hanging="432"/>
      </w:pPr>
      <w:r>
        <w:t xml:space="preserve">主  管    一般社団法人 福井県サッカー協会 第 3 種委員会 </w:t>
      </w:r>
    </w:p>
    <w:p w14:paraId="5734CEA7" w14:textId="77777777" w:rsidR="000A33D4" w:rsidRDefault="00A31ACC">
      <w:pPr>
        <w:numPr>
          <w:ilvl w:val="0"/>
          <w:numId w:val="1"/>
        </w:numPr>
        <w:ind w:hanging="432"/>
      </w:pPr>
      <w:r>
        <w:t xml:space="preserve">協  賛    (株)モルテン </w:t>
      </w:r>
    </w:p>
    <w:p w14:paraId="1FE8C01A" w14:textId="6108155E" w:rsidR="000A33D4" w:rsidRDefault="00A31ACC">
      <w:pPr>
        <w:numPr>
          <w:ilvl w:val="0"/>
          <w:numId w:val="1"/>
        </w:numPr>
        <w:ind w:hanging="432"/>
      </w:pPr>
      <w:r>
        <w:t>期  日    20</w:t>
      </w:r>
      <w:r w:rsidR="00375FFB">
        <w:t>2</w:t>
      </w:r>
      <w:r w:rsidR="00D10F04">
        <w:t>2</w:t>
      </w:r>
      <w:r>
        <w:t>年1</w:t>
      </w:r>
      <w:r w:rsidR="00CB3C55">
        <w:rPr>
          <w:rFonts w:hint="eastAsia"/>
        </w:rPr>
        <w:t>1</w:t>
      </w:r>
      <w:r>
        <w:t>月</w:t>
      </w:r>
      <w:r w:rsidR="00601D8D">
        <w:t>3</w:t>
      </w:r>
      <w:r>
        <w:t>日(</w:t>
      </w:r>
      <w:r w:rsidR="00D10F04">
        <w:t>木</w:t>
      </w:r>
      <w:r>
        <w:t>)、</w:t>
      </w:r>
      <w:r w:rsidR="00D10F04">
        <w:t>６</w:t>
      </w:r>
      <w:r>
        <w:t>日(</w:t>
      </w:r>
      <w:r w:rsidR="00CB3C55">
        <w:rPr>
          <w:rFonts w:hint="eastAsia"/>
        </w:rPr>
        <w:t>日</w:t>
      </w:r>
      <w:r>
        <w:t>)、</w:t>
      </w:r>
      <w:r w:rsidR="00D10F04">
        <w:t>19</w:t>
      </w:r>
      <w:r>
        <w:t>日(</w:t>
      </w:r>
      <w:r w:rsidR="00D10F04">
        <w:t>土</w:t>
      </w:r>
      <w:r>
        <w:t xml:space="preserve">) </w:t>
      </w:r>
    </w:p>
    <w:p w14:paraId="3F1E5A58" w14:textId="726F73FC" w:rsidR="000A33D4" w:rsidRDefault="00A31ACC">
      <w:pPr>
        <w:numPr>
          <w:ilvl w:val="0"/>
          <w:numId w:val="1"/>
        </w:numPr>
        <w:ind w:hanging="432"/>
      </w:pPr>
      <w:r>
        <w:t xml:space="preserve">会  場   </w:t>
      </w:r>
      <w:r>
        <w:rPr>
          <w:color w:val="FF0000"/>
        </w:rPr>
        <w:t xml:space="preserve"> </w:t>
      </w:r>
      <w:r w:rsidR="00CB3C55">
        <w:rPr>
          <w:rFonts w:hint="eastAsia"/>
        </w:rPr>
        <w:t>日東シンコースタジアム丸岡</w:t>
      </w:r>
      <w:r>
        <w:t>、県内各グラウンド</w:t>
      </w:r>
      <w:r w:rsidR="00CF2EC3">
        <w:rPr>
          <w:rFonts w:hint="eastAsia"/>
        </w:rPr>
        <w:t>他</w:t>
      </w:r>
    </w:p>
    <w:p w14:paraId="001BE2F5" w14:textId="77777777" w:rsidR="00375FFB" w:rsidRDefault="00A31ACC">
      <w:pPr>
        <w:numPr>
          <w:ilvl w:val="0"/>
          <w:numId w:val="1"/>
        </w:numPr>
        <w:ind w:hanging="432"/>
      </w:pPr>
      <w:r>
        <w:t xml:space="preserve">参加資格  </w:t>
      </w:r>
    </w:p>
    <w:p w14:paraId="65CE1727" w14:textId="0B007A64" w:rsidR="00375FFB" w:rsidRDefault="00A31ACC" w:rsidP="00375FFB">
      <w:pPr>
        <w:ind w:leftChars="50" w:left="105" w:firstLine="0"/>
      </w:pPr>
      <w:r>
        <w:t xml:space="preserve"> </w:t>
      </w:r>
      <w:r w:rsidR="00375FFB">
        <w:t xml:space="preserve">      </w:t>
      </w:r>
      <w:r>
        <w:t xml:space="preserve"> (1)20</w:t>
      </w:r>
      <w:r w:rsidR="00375FFB">
        <w:t>2</w:t>
      </w:r>
      <w:r w:rsidR="00D10F04">
        <w:t>2</w:t>
      </w:r>
      <w:r>
        <w:t>年度公益財団法人日本サッカー協会(以下 JFA)の第 3 種または女子登録した加盟登録団体</w:t>
      </w:r>
      <w:r w:rsidR="00C648BA">
        <w:t>（チーム）</w:t>
      </w:r>
    </w:p>
    <w:p w14:paraId="0A7CC4F4" w14:textId="158109A3" w:rsidR="000A33D4" w:rsidRDefault="00A31ACC" w:rsidP="00C648BA">
      <w:pPr>
        <w:ind w:leftChars="50" w:left="105" w:firstLineChars="450" w:firstLine="945"/>
      </w:pPr>
      <w:r>
        <w:t xml:space="preserve">であること。 </w:t>
      </w:r>
    </w:p>
    <w:p w14:paraId="6F9C7617" w14:textId="77777777" w:rsidR="000A33D4" w:rsidRDefault="00A31ACC">
      <w:pPr>
        <w:numPr>
          <w:ilvl w:val="1"/>
          <w:numId w:val="1"/>
        </w:numPr>
        <w:ind w:right="36" w:hanging="326"/>
      </w:pPr>
      <w:r>
        <w:t xml:space="preserve">1.(1)のチームに選手登録(追加登録含む)された選手であること。 </w:t>
      </w:r>
    </w:p>
    <w:p w14:paraId="606B4C0F" w14:textId="5A0C2292" w:rsidR="000A33D4" w:rsidRDefault="00A31ACC">
      <w:pPr>
        <w:ind w:left="-5"/>
      </w:pPr>
      <w:r>
        <w:t xml:space="preserve">          </w:t>
      </w:r>
      <w:r w:rsidR="00375FFB">
        <w:t xml:space="preserve">     </w:t>
      </w:r>
      <w:r>
        <w:t xml:space="preserve">2.選手数が不足しているチーム(選手 11 名未満)を含む複数チームによる </w:t>
      </w:r>
    </w:p>
    <w:p w14:paraId="0F51D775" w14:textId="1E972537" w:rsidR="000A33D4" w:rsidRDefault="00A31ACC" w:rsidP="00375FFB">
      <w:pPr>
        <w:ind w:leftChars="600" w:left="1260" w:firstLine="0"/>
      </w:pPr>
      <w:r>
        <w:t xml:space="preserve">「合同チーム」および「合同チーム」を構成する各チームに所属する選手も事前審査により承認されれば参加できる。 </w:t>
      </w:r>
    </w:p>
    <w:p w14:paraId="51C36E95" w14:textId="2626C33A" w:rsidR="000A33D4" w:rsidRDefault="00A31ACC">
      <w:pPr>
        <w:numPr>
          <w:ilvl w:val="1"/>
          <w:numId w:val="1"/>
        </w:numPr>
        <w:spacing w:line="216" w:lineRule="auto"/>
        <w:ind w:right="36" w:hanging="326"/>
      </w:pPr>
      <w:r>
        <w:t>200</w:t>
      </w:r>
      <w:r w:rsidR="00D10F04">
        <w:t>9</w:t>
      </w:r>
      <w:r>
        <w:t xml:space="preserve"> 年4月2日以降に生まれた選手であること。また JFA により「クラブ申請」を承認された「クラブ」に所属するチームについては、同一クラブ内のチームに所属する第 4 種年代の選手も参加可とする。 </w:t>
      </w:r>
    </w:p>
    <w:p w14:paraId="5176241E" w14:textId="77777777" w:rsidR="000A33D4" w:rsidRDefault="00A31ACC" w:rsidP="007A2990">
      <w:pPr>
        <w:ind w:firstLineChars="450" w:firstLine="945"/>
      </w:pPr>
      <w:r>
        <w:t>（</w:t>
      </w:r>
      <w:r w:rsidRPr="00CB3C55">
        <w:rPr>
          <w:color w:val="auto"/>
        </w:rPr>
        <w:t>ただし中学生が 7 名以上登録されていること</w:t>
      </w:r>
      <w:r>
        <w:t>）</w:t>
      </w:r>
      <w:r>
        <w:rPr>
          <w:b/>
          <w:color w:val="FF0000"/>
        </w:rPr>
        <w:t xml:space="preserve"> </w:t>
      </w:r>
    </w:p>
    <w:p w14:paraId="3C547282" w14:textId="609F9419" w:rsidR="000A33D4" w:rsidRDefault="00A31ACC">
      <w:pPr>
        <w:ind w:left="-5"/>
      </w:pPr>
      <w:r>
        <w:t xml:space="preserve">        </w:t>
      </w:r>
      <w:r w:rsidR="00375FFB">
        <w:t xml:space="preserve">  </w:t>
      </w:r>
      <w:r>
        <w:t xml:space="preserve">(4)原則上記の期日全てに参加可能であること。 </w:t>
      </w:r>
    </w:p>
    <w:p w14:paraId="07DFB834" w14:textId="1B9BCE01" w:rsidR="00375FFB" w:rsidRDefault="00A31ACC">
      <w:pPr>
        <w:numPr>
          <w:ilvl w:val="0"/>
          <w:numId w:val="1"/>
        </w:numPr>
        <w:ind w:hanging="432"/>
      </w:pPr>
      <w:r>
        <w:t xml:space="preserve">競技方法  </w:t>
      </w:r>
    </w:p>
    <w:p w14:paraId="0EB9B661" w14:textId="523FBA25" w:rsidR="000A33D4" w:rsidRDefault="007A2990" w:rsidP="007A2990">
      <w:pPr>
        <w:ind w:firstLineChars="300" w:firstLine="630"/>
      </w:pPr>
      <w:r>
        <w:rPr>
          <w:rFonts w:hint="eastAsia"/>
        </w:rPr>
        <w:t>(</w:t>
      </w:r>
      <w:r>
        <w:t>1)</w:t>
      </w:r>
      <w:r w:rsidR="00A31ACC">
        <w:t>一次リーグ(1</w:t>
      </w:r>
      <w:r w:rsidR="00CB3C55">
        <w:rPr>
          <w:rFonts w:hint="eastAsia"/>
        </w:rPr>
        <w:t>1</w:t>
      </w:r>
      <w:r w:rsidR="00A31ACC">
        <w:t>月</w:t>
      </w:r>
      <w:r w:rsidR="00D10F04">
        <w:t>３</w:t>
      </w:r>
      <w:r w:rsidR="00A31ACC">
        <w:t xml:space="preserve">日) </w:t>
      </w:r>
      <w:r>
        <w:rPr>
          <w:rFonts w:hint="eastAsia"/>
        </w:rPr>
        <w:t>、</w:t>
      </w:r>
      <w:r w:rsidR="00A31ACC">
        <w:t>二次リーグ(11 月</w:t>
      </w:r>
      <w:r w:rsidR="00D10F04">
        <w:t>６</w:t>
      </w:r>
      <w:r w:rsidR="00A31ACC">
        <w:t>日)を行い、上位チームで決勝トーナメント</w:t>
      </w:r>
      <w:r w:rsidR="00D10F04">
        <w:t>(11</w:t>
      </w:r>
      <w:r w:rsidR="00A31ACC">
        <w:t>月</w:t>
      </w:r>
      <w:r w:rsidR="00D10F04">
        <w:t>19</w:t>
      </w:r>
      <w:r w:rsidR="00A31ACC">
        <w:t xml:space="preserve">日)を行う。 </w:t>
      </w:r>
    </w:p>
    <w:p w14:paraId="05964FDA" w14:textId="77777777" w:rsidR="000A33D4" w:rsidRDefault="00A31ACC">
      <w:pPr>
        <w:ind w:left="2042" w:hanging="2057"/>
      </w:pPr>
      <w:r>
        <w:t xml:space="preserve">         (2)決勝トーナメントは準決勝、決勝を行う。3 位決定戦は行わず、準決勝で敗退したチームを 3 位とする。 </w:t>
      </w:r>
    </w:p>
    <w:p w14:paraId="728222E7" w14:textId="60AADA0A" w:rsidR="000A33D4" w:rsidRDefault="00A31ACC" w:rsidP="00375FFB">
      <w:pPr>
        <w:ind w:leftChars="300" w:left="945" w:hangingChars="150" w:hanging="315"/>
      </w:pPr>
      <w:r>
        <w:t>(3)試合時間は、50分(25-7-25)とする。決勝トーナメントにおいて勝敗が決しない場合は、10分(</w:t>
      </w:r>
      <w:r w:rsidR="00CF2EC3">
        <w:rPr>
          <w:rFonts w:hint="eastAsia"/>
        </w:rPr>
        <w:t>5</w:t>
      </w:r>
      <w:r>
        <w:t>分ハ</w:t>
      </w:r>
      <w:r w:rsidR="00375FFB">
        <w:rPr>
          <w:rFonts w:hint="eastAsia"/>
        </w:rPr>
        <w:t xml:space="preserve"> </w:t>
      </w:r>
      <w:r>
        <w:t xml:space="preserve">ーフ)の延長を行い、その後 PK 方式により勝敗を決定する。 </w:t>
      </w:r>
    </w:p>
    <w:p w14:paraId="0581E76A" w14:textId="57CE4501" w:rsidR="000A33D4" w:rsidRDefault="00A31ACC">
      <w:pPr>
        <w:ind w:left="-5"/>
      </w:pPr>
      <w:r>
        <w:t xml:space="preserve">        </w:t>
      </w:r>
      <w:r w:rsidR="00375FFB">
        <w:rPr>
          <w:rFonts w:hint="eastAsia"/>
        </w:rPr>
        <w:t xml:space="preserve"> </w:t>
      </w:r>
      <w:r>
        <w:t xml:space="preserve">(4)リーグでの順位の決定方法は、 </w:t>
      </w:r>
    </w:p>
    <w:p w14:paraId="563DAED2" w14:textId="0BA3C955" w:rsidR="00375FFB" w:rsidRDefault="00A31ACC">
      <w:pPr>
        <w:ind w:left="-5"/>
      </w:pPr>
      <w:r>
        <w:t xml:space="preserve">         </w:t>
      </w:r>
      <w:r w:rsidR="00375FFB">
        <w:rPr>
          <w:rFonts w:hint="eastAsia"/>
        </w:rPr>
        <w:t xml:space="preserve">　　</w:t>
      </w:r>
      <w:r>
        <w:t xml:space="preserve"> </w:t>
      </w:r>
      <w:r w:rsidR="00375FFB">
        <w:t xml:space="preserve"> </w:t>
      </w:r>
      <w:r>
        <w:t xml:space="preserve">1.勝ち点(勝-3、分-1、負-0) </w:t>
      </w:r>
      <w:r w:rsidR="00375FFB">
        <w:rPr>
          <w:rFonts w:hint="eastAsia"/>
        </w:rPr>
        <w:t xml:space="preserve">　</w:t>
      </w:r>
      <w:r w:rsidR="00FD4C6C" w:rsidRPr="00FD4C6C">
        <w:t xml:space="preserve"> </w:t>
      </w:r>
      <w:r w:rsidR="00FD4C6C" w:rsidRPr="00D10F04">
        <w:rPr>
          <w:rFonts w:hint="eastAsia"/>
        </w:rPr>
        <w:t>２</w:t>
      </w:r>
      <w:r w:rsidR="00FD4C6C" w:rsidRPr="00D10F04">
        <w:t xml:space="preserve">.当該チームの対戦成績 </w:t>
      </w:r>
      <w:r w:rsidR="00FD4C6C" w:rsidRPr="00D10F04">
        <w:rPr>
          <w:rFonts w:hint="eastAsia"/>
        </w:rPr>
        <w:t xml:space="preserve">　３</w:t>
      </w:r>
      <w:r w:rsidRPr="00D10F04">
        <w:t xml:space="preserve">.得失点差 </w:t>
      </w:r>
      <w:r w:rsidR="00375FFB" w:rsidRPr="00D10F04">
        <w:rPr>
          <w:rFonts w:hint="eastAsia"/>
        </w:rPr>
        <w:t xml:space="preserve">　</w:t>
      </w:r>
      <w:r w:rsidR="00FD4C6C" w:rsidRPr="00D10F04">
        <w:rPr>
          <w:rFonts w:hint="eastAsia"/>
        </w:rPr>
        <w:t>４</w:t>
      </w:r>
      <w:r w:rsidRPr="00D10F04">
        <w:t xml:space="preserve">.総得点  </w:t>
      </w:r>
      <w:r>
        <w:t xml:space="preserve">  </w:t>
      </w:r>
    </w:p>
    <w:p w14:paraId="47DA0298" w14:textId="3A688185" w:rsidR="000A33D4" w:rsidRDefault="00A31ACC" w:rsidP="00375FFB">
      <w:pPr>
        <w:ind w:left="-5" w:firstLineChars="500" w:firstLine="1050"/>
      </w:pPr>
      <w:r>
        <w:t xml:space="preserve">5.抽選  の順で決定する。 </w:t>
      </w:r>
    </w:p>
    <w:p w14:paraId="57D51F8A" w14:textId="77777777" w:rsidR="00375FFB" w:rsidRDefault="00A31ACC">
      <w:pPr>
        <w:numPr>
          <w:ilvl w:val="0"/>
          <w:numId w:val="1"/>
        </w:numPr>
        <w:ind w:hanging="432"/>
      </w:pPr>
      <w:r>
        <w:t xml:space="preserve">競技規則 </w:t>
      </w:r>
    </w:p>
    <w:p w14:paraId="11A26EFE" w14:textId="36F5CF7E" w:rsidR="000A33D4" w:rsidRDefault="00A31ACC" w:rsidP="00375FFB">
      <w:pPr>
        <w:ind w:left="432" w:firstLine="0"/>
      </w:pPr>
      <w:r>
        <w:t xml:space="preserve">   (1)JFA「サッカー競技規則 20</w:t>
      </w:r>
      <w:r w:rsidR="007A2990">
        <w:rPr>
          <w:rFonts w:hint="eastAsia"/>
        </w:rPr>
        <w:t>2</w:t>
      </w:r>
      <w:r w:rsidR="00D10F04">
        <w:rPr>
          <w:rFonts w:hint="eastAsia"/>
        </w:rPr>
        <w:t>2</w:t>
      </w:r>
      <w:r>
        <w:t>/2</w:t>
      </w:r>
      <w:r w:rsidR="00D10F04">
        <w:t>3</w:t>
      </w:r>
      <w:r>
        <w:t xml:space="preserve">」による。 </w:t>
      </w:r>
    </w:p>
    <w:p w14:paraId="5E6EF1F7" w14:textId="3CF9E04D" w:rsidR="00375FFB" w:rsidRDefault="00A31ACC" w:rsidP="007A2990">
      <w:pPr>
        <w:spacing w:line="216" w:lineRule="auto"/>
        <w:ind w:left="0" w:firstLineChars="200" w:firstLine="420"/>
      </w:pPr>
      <w:r>
        <w:t xml:space="preserve">   (2)メンバー表(</w:t>
      </w:r>
      <w:r w:rsidR="00EA0D78">
        <w:rPr>
          <w:rFonts w:hint="eastAsia"/>
        </w:rPr>
        <w:t>１</w:t>
      </w:r>
      <w:r>
        <w:t xml:space="preserve"> 部)を試合開始3</w:t>
      </w:r>
      <w:r w:rsidR="007A2990">
        <w:t>0</w:t>
      </w:r>
      <w:r w:rsidR="00B80C82">
        <w:t>分前までに提出する。登録した交代要員の中から交代が認められる。</w:t>
      </w:r>
      <w:r w:rsidR="00B80C82">
        <w:rPr>
          <w:rFonts w:hint="eastAsia"/>
        </w:rPr>
        <w:t>一度</w:t>
      </w:r>
    </w:p>
    <w:p w14:paraId="1F88BDB9" w14:textId="5FC43594" w:rsidR="000A33D4" w:rsidRDefault="00A31ACC" w:rsidP="00375FFB">
      <w:pPr>
        <w:spacing w:line="216" w:lineRule="auto"/>
        <w:ind w:left="0" w:firstLineChars="450" w:firstLine="945"/>
      </w:pPr>
      <w:r>
        <w:t xml:space="preserve">退いた競技者も再び出場することができる。 </w:t>
      </w:r>
    </w:p>
    <w:p w14:paraId="3FCDB348" w14:textId="27C552C7" w:rsidR="00375FFB" w:rsidRDefault="00A31ACC" w:rsidP="00375FFB">
      <w:pPr>
        <w:ind w:left="2042" w:hanging="2057"/>
      </w:pPr>
      <w:r>
        <w:t xml:space="preserve">         (3)本大会において退場を命じられた選手は、次の一試合に出場できない。また、それ以後の処置については</w:t>
      </w:r>
      <w:r w:rsidR="00B80C82">
        <w:rPr>
          <w:rFonts w:hint="eastAsia"/>
        </w:rPr>
        <w:t>大会の</w:t>
      </w:r>
    </w:p>
    <w:p w14:paraId="5BE32591" w14:textId="6286AB0F" w:rsidR="000A33D4" w:rsidRDefault="00A31ACC" w:rsidP="00375FFB">
      <w:pPr>
        <w:ind w:leftChars="50" w:left="105" w:firstLineChars="400" w:firstLine="840"/>
      </w:pPr>
      <w:r>
        <w:t xml:space="preserve">規律委員会で決定する。 </w:t>
      </w:r>
    </w:p>
    <w:p w14:paraId="342510D4" w14:textId="5EC0AEA8" w:rsidR="000A33D4" w:rsidRDefault="00A31ACC">
      <w:pPr>
        <w:ind w:left="-5"/>
      </w:pPr>
      <w:r>
        <w:t xml:space="preserve">        (4)本大会期間中警告を2回受けた選手は、次の一試合に出場できない。 </w:t>
      </w:r>
    </w:p>
    <w:p w14:paraId="06B41360" w14:textId="77777777" w:rsidR="00375FFB" w:rsidRDefault="00A31ACC">
      <w:pPr>
        <w:numPr>
          <w:ilvl w:val="0"/>
          <w:numId w:val="2"/>
        </w:numPr>
        <w:ind w:hanging="485"/>
      </w:pPr>
      <w:r>
        <w:t xml:space="preserve">参加申込   </w:t>
      </w:r>
    </w:p>
    <w:p w14:paraId="0D03771A" w14:textId="13D31FFC" w:rsidR="000A33D4" w:rsidRDefault="00A31ACC" w:rsidP="00375FFB">
      <w:pPr>
        <w:ind w:leftChars="250" w:left="945" w:hangingChars="200" w:hanging="420"/>
      </w:pPr>
      <w:r>
        <w:t xml:space="preserve"> (1)参加申込書に登録し得る人員は、選手は最少11 名～最大30名、役員は監督 1名を含め最大5名、チーム全体で35 名までとする。 </w:t>
      </w:r>
    </w:p>
    <w:p w14:paraId="58FCCB01" w14:textId="310402FE" w:rsidR="000A33D4" w:rsidRDefault="00A31ACC" w:rsidP="00375FFB">
      <w:pPr>
        <w:ind w:left="-5"/>
      </w:pPr>
      <w:r>
        <w:t xml:space="preserve">        (2)参加申込書は大会事務局へメールで送付すること。 </w:t>
      </w:r>
    </w:p>
    <w:p w14:paraId="7504C5CB" w14:textId="7752B3DB" w:rsidR="000A33D4" w:rsidRDefault="00A31ACC" w:rsidP="007A2990">
      <w:pPr>
        <w:ind w:firstLineChars="500" w:firstLine="1050"/>
      </w:pPr>
      <w:r>
        <w:rPr>
          <w:b/>
          <w:color w:val="FF0000"/>
        </w:rPr>
        <w:t xml:space="preserve">申込期限 10 月 </w:t>
      </w:r>
      <w:r w:rsidR="00D10F04">
        <w:rPr>
          <w:b/>
          <w:color w:val="FF0000"/>
        </w:rPr>
        <w:t>13</w:t>
      </w:r>
      <w:r>
        <w:rPr>
          <w:b/>
          <w:color w:val="FF0000"/>
        </w:rPr>
        <w:t>日</w:t>
      </w:r>
      <w:r w:rsidR="00CB3C55">
        <w:rPr>
          <w:rFonts w:hint="eastAsia"/>
          <w:b/>
          <w:color w:val="FF0000"/>
        </w:rPr>
        <w:t>（木</w:t>
      </w:r>
      <w:r>
        <w:rPr>
          <w:b/>
          <w:color w:val="FF0000"/>
        </w:rPr>
        <w:t xml:space="preserve">)必着 </w:t>
      </w:r>
    </w:p>
    <w:p w14:paraId="5324F42E" w14:textId="4908A5EE" w:rsidR="000A33D4" w:rsidRDefault="00A31ACC" w:rsidP="007A2990">
      <w:pPr>
        <w:ind w:left="0" w:firstLineChars="450" w:firstLine="945"/>
      </w:pPr>
      <w:r>
        <w:t xml:space="preserve"> 追加登録申請中の選手がいる場合は、申請書の写しも送付すること。 </w:t>
      </w:r>
    </w:p>
    <w:p w14:paraId="4BB8773B" w14:textId="77777777" w:rsidR="000A33D4" w:rsidRDefault="00A31ACC" w:rsidP="007A2990">
      <w:pPr>
        <w:ind w:left="8" w:right="548" w:firstLineChars="500" w:firstLine="1050"/>
      </w:pPr>
      <w:r>
        <w:t xml:space="preserve">(メールでの送信も可能とするが、抽選会当日に正式な申込書を提出すること) </w:t>
      </w:r>
    </w:p>
    <w:p w14:paraId="7EC2E932" w14:textId="296BCD2A" w:rsidR="000A33D4" w:rsidRDefault="00A31ACC">
      <w:pPr>
        <w:ind w:left="2234" w:hanging="2249"/>
      </w:pPr>
      <w:r>
        <w:lastRenderedPageBreak/>
        <w:t xml:space="preserve">         </w:t>
      </w:r>
      <w:r w:rsidR="00375FFB">
        <w:t xml:space="preserve">    </w:t>
      </w:r>
      <w:r>
        <w:t xml:space="preserve">※使用できるグラウンドがある場合は参加申込と同時にご連絡頂けると助かります。 </w:t>
      </w:r>
    </w:p>
    <w:p w14:paraId="16793068" w14:textId="7374DC6D" w:rsidR="000A33D4" w:rsidRDefault="00A31ACC">
      <w:pPr>
        <w:ind w:left="-5"/>
      </w:pPr>
      <w:r>
        <w:t xml:space="preserve">         </w:t>
      </w:r>
      <w:r w:rsidR="00375FFB">
        <w:t xml:space="preserve">    </w:t>
      </w:r>
      <w:r>
        <w:t xml:space="preserve">※トラブルを防ぐため、参加しないチームについても返信してください。 </w:t>
      </w:r>
    </w:p>
    <w:tbl>
      <w:tblPr>
        <w:tblStyle w:val="TableGrid"/>
        <w:tblW w:w="6033" w:type="dxa"/>
        <w:tblInd w:w="1702" w:type="dxa"/>
        <w:tblCellMar>
          <w:top w:w="99" w:type="dxa"/>
          <w:left w:w="182" w:type="dxa"/>
          <w:right w:w="115" w:type="dxa"/>
        </w:tblCellMar>
        <w:tblLook w:val="04A0" w:firstRow="1" w:lastRow="0" w:firstColumn="1" w:lastColumn="0" w:noHBand="0" w:noVBand="1"/>
      </w:tblPr>
      <w:tblGrid>
        <w:gridCol w:w="6033"/>
      </w:tblGrid>
      <w:tr w:rsidR="000A33D4" w14:paraId="25D3B2DA" w14:textId="77777777">
        <w:trPr>
          <w:trHeight w:val="1540"/>
        </w:trPr>
        <w:tc>
          <w:tcPr>
            <w:tcW w:w="6033" w:type="dxa"/>
            <w:tcBorders>
              <w:top w:val="single" w:sz="6" w:space="0" w:color="000000"/>
              <w:left w:val="single" w:sz="6" w:space="0" w:color="000000"/>
              <w:bottom w:val="single" w:sz="6" w:space="0" w:color="000000"/>
              <w:right w:val="single" w:sz="6" w:space="0" w:color="000000"/>
            </w:tcBorders>
          </w:tcPr>
          <w:p w14:paraId="4242C865" w14:textId="77777777" w:rsidR="000A33D4" w:rsidRDefault="00A31ACC">
            <w:pPr>
              <w:ind w:left="0" w:firstLine="0"/>
            </w:pPr>
            <w:r>
              <w:t xml:space="preserve">●参加申込送付先（事務局） </w:t>
            </w:r>
          </w:p>
          <w:p w14:paraId="170E9087" w14:textId="2D8A2D26" w:rsidR="000A33D4" w:rsidRDefault="00CB3C55" w:rsidP="007000C4">
            <w:pPr>
              <w:spacing w:line="216" w:lineRule="auto"/>
              <w:ind w:left="0" w:firstLineChars="250" w:firstLine="525"/>
            </w:pPr>
            <w:r>
              <w:rPr>
                <w:rFonts w:hint="eastAsia"/>
              </w:rPr>
              <w:t>中央</w:t>
            </w:r>
            <w:r w:rsidR="007000C4">
              <w:rPr>
                <w:rFonts w:hint="eastAsia"/>
              </w:rPr>
              <w:t xml:space="preserve">中学校　 </w:t>
            </w:r>
            <w:r w:rsidR="007000C4">
              <w:t xml:space="preserve"> </w:t>
            </w:r>
            <w:r>
              <w:rPr>
                <w:rFonts w:hint="eastAsia"/>
              </w:rPr>
              <w:t>村田　大地</w:t>
            </w:r>
            <w:r w:rsidR="00A31ACC">
              <w:t xml:space="preserve"> </w:t>
            </w:r>
          </w:p>
          <w:p w14:paraId="24CB499C" w14:textId="63B2B982" w:rsidR="000A33D4" w:rsidRDefault="00A31ACC" w:rsidP="007000C4">
            <w:pPr>
              <w:ind w:left="525" w:right="1642" w:hangingChars="250" w:hanging="525"/>
            </w:pPr>
            <w:r>
              <w:t xml:space="preserve">  </w:t>
            </w:r>
            <w:r w:rsidR="007000C4">
              <w:t xml:space="preserve">     </w:t>
            </w:r>
            <w:r>
              <w:t xml:space="preserve">ｅ-mail </w:t>
            </w:r>
            <w:r w:rsidR="007000C4">
              <w:t xml:space="preserve"> </w:t>
            </w:r>
            <w:r>
              <w:t xml:space="preserve">  </w:t>
            </w:r>
            <w:r w:rsidR="00CB3C55">
              <w:t>murata.8y</w:t>
            </w:r>
            <w:r w:rsidR="007000C4">
              <w:t>@</w:t>
            </w:r>
            <w:r w:rsidR="00CB3C55">
              <w:t>sabae.ed.jp</w:t>
            </w:r>
            <w:r>
              <w:t xml:space="preserve">      携帯電話  </w:t>
            </w:r>
            <w:r w:rsidR="00CB3C55">
              <w:t>080-3741-5099</w:t>
            </w:r>
          </w:p>
        </w:tc>
      </w:tr>
    </w:tbl>
    <w:p w14:paraId="45810C1E" w14:textId="77777777" w:rsidR="000A33D4" w:rsidRDefault="00A31ACC">
      <w:pPr>
        <w:ind w:left="0" w:right="2005" w:firstLine="0"/>
      </w:pPr>
      <w:r>
        <w:t xml:space="preserve"> </w:t>
      </w:r>
    </w:p>
    <w:p w14:paraId="50865EE4" w14:textId="78C00DEC" w:rsidR="000A33D4" w:rsidRPr="00CB3C55" w:rsidRDefault="00A31ACC" w:rsidP="00375FFB">
      <w:pPr>
        <w:ind w:left="0" w:firstLine="0"/>
        <w:rPr>
          <w:b/>
        </w:rPr>
      </w:pPr>
      <w:r>
        <w:t xml:space="preserve"> </w:t>
      </w:r>
      <w:r w:rsidR="002D4BB6">
        <w:t xml:space="preserve">           </w:t>
      </w:r>
      <w:r>
        <w:t xml:space="preserve">抽 選 会   </w:t>
      </w:r>
      <w:r>
        <w:rPr>
          <w:b/>
        </w:rPr>
        <w:t>20</w:t>
      </w:r>
      <w:r w:rsidR="00D10F04">
        <w:rPr>
          <w:b/>
        </w:rPr>
        <w:t>22</w:t>
      </w:r>
      <w:r>
        <w:rPr>
          <w:b/>
        </w:rPr>
        <w:t>年10 月</w:t>
      </w:r>
      <w:r w:rsidR="00D10F04">
        <w:rPr>
          <w:b/>
        </w:rPr>
        <w:t>16</w:t>
      </w:r>
      <w:r>
        <w:rPr>
          <w:b/>
        </w:rPr>
        <w:t>日（</w:t>
      </w:r>
      <w:r w:rsidR="007000C4">
        <w:rPr>
          <w:rFonts w:hint="eastAsia"/>
          <w:b/>
        </w:rPr>
        <w:t>日</w:t>
      </w:r>
      <w:r>
        <w:rPr>
          <w:b/>
        </w:rPr>
        <w:t>）18:00 から</w:t>
      </w:r>
      <w:r w:rsidR="00CB3C55">
        <w:rPr>
          <w:rFonts w:hint="eastAsia"/>
          <w:b/>
        </w:rPr>
        <w:t>中央</w:t>
      </w:r>
      <w:r>
        <w:rPr>
          <w:b/>
        </w:rPr>
        <w:t>中学校会議室</w:t>
      </w:r>
      <w:r>
        <w:t xml:space="preserve">において行う。 </w:t>
      </w:r>
    </w:p>
    <w:p w14:paraId="16E24D88" w14:textId="4FF16342" w:rsidR="00375FFB" w:rsidRDefault="00A31ACC">
      <w:pPr>
        <w:ind w:left="-5"/>
      </w:pPr>
      <w:r>
        <w:t xml:space="preserve">                </w:t>
      </w:r>
      <w:r w:rsidR="002D4BB6">
        <w:t xml:space="preserve">      </w:t>
      </w:r>
      <w:r>
        <w:t xml:space="preserve">   【抽選会に欠席したチームは参加を認めないことを原則とする】                     </w:t>
      </w:r>
    </w:p>
    <w:p w14:paraId="4DF3304A" w14:textId="4BDBBAFF" w:rsidR="000A33D4" w:rsidRDefault="00A31ACC" w:rsidP="00375FFB">
      <w:pPr>
        <w:ind w:left="-5" w:firstLineChars="600" w:firstLine="1260"/>
      </w:pPr>
      <w:r>
        <w:t xml:space="preserve"> </w:t>
      </w:r>
      <w:r w:rsidR="002D4BB6">
        <w:t xml:space="preserve">     </w:t>
      </w:r>
      <w:r>
        <w:t xml:space="preserve"> 道路状況などで遅れる場合は事務局携帯に連絡してください。 </w:t>
      </w:r>
    </w:p>
    <w:p w14:paraId="0590611A" w14:textId="49C8D7D6" w:rsidR="000A33D4" w:rsidRDefault="00A31ACC">
      <w:pPr>
        <w:ind w:left="-5"/>
      </w:pPr>
      <w:r>
        <w:t xml:space="preserve">                  </w:t>
      </w:r>
      <w:r w:rsidR="002D4BB6">
        <w:t xml:space="preserve">      </w:t>
      </w:r>
      <w:r>
        <w:t xml:space="preserve"> 事務局に連絡なく30分以上遅れた場合は参加を取り消します。 </w:t>
      </w:r>
    </w:p>
    <w:p w14:paraId="0EE9CA3C" w14:textId="77777777" w:rsidR="000A33D4" w:rsidRDefault="00A31ACC">
      <w:pPr>
        <w:ind w:left="0" w:firstLine="0"/>
      </w:pPr>
      <w:r>
        <w:t xml:space="preserve"> </w:t>
      </w:r>
    </w:p>
    <w:p w14:paraId="3A002495" w14:textId="23BA8ACD" w:rsidR="000A33D4" w:rsidRDefault="00A31ACC">
      <w:pPr>
        <w:numPr>
          <w:ilvl w:val="0"/>
          <w:numId w:val="2"/>
        </w:numPr>
        <w:ind w:hanging="485"/>
      </w:pPr>
      <w:r>
        <w:t>参 加 料   10</w:t>
      </w:r>
      <w:r w:rsidR="00CB3C55">
        <w:rPr>
          <w:rFonts w:hint="eastAsia"/>
        </w:rPr>
        <w:t>,</w:t>
      </w:r>
      <w:r>
        <w:t>000 円</w:t>
      </w:r>
      <w:r w:rsidR="002D4BB6" w:rsidRPr="00B80C82">
        <w:rPr>
          <w:rFonts w:hint="eastAsia"/>
          <w:sz w:val="20"/>
          <w:szCs w:val="20"/>
        </w:rPr>
        <w:t>（</w:t>
      </w:r>
      <w:r w:rsidR="002D4BB6" w:rsidRPr="00D10F04">
        <w:rPr>
          <w:rFonts w:hint="eastAsia"/>
          <w:b/>
          <w:color w:val="FF0000"/>
        </w:rPr>
        <w:t>県サッカー協会指定口座振込</w:t>
      </w:r>
      <w:r w:rsidR="002D4BB6" w:rsidRPr="00B80C82">
        <w:rPr>
          <w:rFonts w:hint="eastAsia"/>
        </w:rPr>
        <w:t>）</w:t>
      </w:r>
      <w:r>
        <w:t xml:space="preserve"> </w:t>
      </w:r>
    </w:p>
    <w:p w14:paraId="6255B489" w14:textId="77777777" w:rsidR="00CF2EC3" w:rsidRDefault="00375FFB" w:rsidP="002A0537">
      <w:pPr>
        <w:ind w:left="1575" w:hangingChars="750" w:hanging="1575"/>
      </w:pPr>
      <w:r>
        <w:rPr>
          <w:rFonts w:hint="eastAsia"/>
        </w:rPr>
        <w:t>1</w:t>
      </w:r>
      <w:r>
        <w:t>2</w:t>
      </w:r>
      <w:r>
        <w:rPr>
          <w:rFonts w:hint="eastAsia"/>
        </w:rPr>
        <w:t xml:space="preserve">　 </w:t>
      </w:r>
      <w:r w:rsidR="00A31ACC">
        <w:t>追加変更  登録選手及び役員の変更・追加については変更届に必要事項を記入しチームの 第一試合開始までに提出</w:t>
      </w:r>
    </w:p>
    <w:p w14:paraId="2BCAAACF" w14:textId="0F62F4CA" w:rsidR="000A33D4" w:rsidRDefault="00A31ACC" w:rsidP="00CF2EC3">
      <w:pPr>
        <w:ind w:leftChars="700" w:left="1575" w:hangingChars="50" w:hanging="105"/>
      </w:pPr>
      <w:r>
        <w:t xml:space="preserve">すること。（メンバー表登録者のみがベンチ入りできる） </w:t>
      </w:r>
    </w:p>
    <w:p w14:paraId="19078B16" w14:textId="36F8C87B" w:rsidR="000A33D4" w:rsidRDefault="002D4BB6" w:rsidP="002D4BB6">
      <w:r>
        <w:rPr>
          <w:rFonts w:hint="eastAsia"/>
        </w:rPr>
        <w:t xml:space="preserve">13　 </w:t>
      </w:r>
      <w:r w:rsidR="00A31ACC">
        <w:t xml:space="preserve">表  彰    </w:t>
      </w:r>
      <w:r w:rsidR="002A0537">
        <w:t xml:space="preserve">   </w:t>
      </w:r>
      <w:r w:rsidR="00A31ACC">
        <w:t>優勝チームに賞状・トロフィー、２位・３位チームに賞状を授</w:t>
      </w:r>
      <w:r w:rsidR="007A2990">
        <w:rPr>
          <w:rFonts w:hint="eastAsia"/>
        </w:rPr>
        <w:t>け</w:t>
      </w:r>
      <w:r w:rsidR="00A31ACC">
        <w:t xml:space="preserve">る。 </w:t>
      </w:r>
    </w:p>
    <w:p w14:paraId="646E70BE" w14:textId="77AB7603" w:rsidR="002A0537" w:rsidRDefault="002D4BB6" w:rsidP="002D4BB6">
      <w:r>
        <w:t xml:space="preserve">14   </w:t>
      </w:r>
      <w:r w:rsidR="00A31ACC">
        <w:t>ユニフォーム  参加申込書に登録されたものを原則とし、参加申込書送付以後の変更は認めない。なお、背番号の変更も</w:t>
      </w:r>
      <w:r w:rsidR="002A0537">
        <w:rPr>
          <w:rFonts w:hint="eastAsia"/>
        </w:rPr>
        <w:t xml:space="preserve"> </w:t>
      </w:r>
      <w:r w:rsidR="002A0537">
        <w:t xml:space="preserve">         </w:t>
      </w:r>
    </w:p>
    <w:p w14:paraId="516F9432" w14:textId="47320173" w:rsidR="000A33D4" w:rsidRDefault="00A31ACC" w:rsidP="00B80C82">
      <w:pPr>
        <w:ind w:left="8" w:firstLineChars="750" w:firstLine="1575"/>
      </w:pPr>
      <w:r>
        <w:t xml:space="preserve">認めない。 </w:t>
      </w:r>
    </w:p>
    <w:p w14:paraId="40952DC3" w14:textId="37E5A3EC" w:rsidR="000A33D4" w:rsidRDefault="00A31ACC" w:rsidP="00375FFB">
      <w:pPr>
        <w:ind w:leftChars="300" w:left="945" w:hangingChars="150" w:hanging="315"/>
      </w:pPr>
      <w:r>
        <w:t xml:space="preserve">(1)ユニフォーム(シャツ、ショーツ、ソックス)は、正の他に副として正と異なる色のユニフォームを参加申込書に記載し、必ず携行すること。 </w:t>
      </w:r>
    </w:p>
    <w:p w14:paraId="615A30FA" w14:textId="77777777" w:rsidR="00375FFB" w:rsidRDefault="00A31ACC">
      <w:pPr>
        <w:ind w:left="2153" w:hanging="2168"/>
      </w:pPr>
      <w:r>
        <w:t xml:space="preserve">         (2)審判(黒色)と同一または類似(濃紺等)のユニフォームのシャツを用いることはできない。ゴールキーパーについても同様</w:t>
      </w:r>
    </w:p>
    <w:p w14:paraId="36096563" w14:textId="2E85E2CA" w:rsidR="000A33D4" w:rsidRDefault="00A31ACC" w:rsidP="00375FFB">
      <w:pPr>
        <w:ind w:leftChars="50" w:left="105" w:firstLineChars="400" w:firstLine="840"/>
      </w:pPr>
      <w:r>
        <w:t xml:space="preserve">である。 </w:t>
      </w:r>
    </w:p>
    <w:p w14:paraId="21834EC0" w14:textId="77777777" w:rsidR="000A33D4" w:rsidRDefault="00A31ACC">
      <w:pPr>
        <w:ind w:left="-5"/>
      </w:pPr>
      <w:r>
        <w:t xml:space="preserve">         (3)背番号は参加申込書に記載された選手固有の番号を付けること。 </w:t>
      </w:r>
    </w:p>
    <w:p w14:paraId="4E300FA7" w14:textId="5E246FD1" w:rsidR="00375FFB" w:rsidRPr="00620BD2" w:rsidRDefault="00A31ACC">
      <w:pPr>
        <w:ind w:left="2153" w:hanging="2168"/>
        <w:rPr>
          <w:color w:val="auto"/>
        </w:rPr>
      </w:pPr>
      <w:r>
        <w:t xml:space="preserve">         (4)</w:t>
      </w:r>
      <w:r w:rsidRPr="00620BD2">
        <w:rPr>
          <w:color w:val="auto"/>
        </w:rPr>
        <w:t>アンダーウェアーがユニフォームの袖からでる場合は、ユニフォームの袖の主たる色と同じでな</w:t>
      </w:r>
      <w:r w:rsidR="00EA0D78">
        <w:rPr>
          <w:rFonts w:hint="eastAsia"/>
          <w:color w:val="auto"/>
        </w:rPr>
        <w:t>くてもよい</w:t>
      </w:r>
      <w:r w:rsidRPr="00620BD2">
        <w:rPr>
          <w:color w:val="auto"/>
        </w:rPr>
        <w:t>。また、アンダ</w:t>
      </w:r>
    </w:p>
    <w:p w14:paraId="4570CFAD" w14:textId="469EEA89" w:rsidR="000A33D4" w:rsidRPr="00620BD2" w:rsidRDefault="00A31ACC" w:rsidP="00375FFB">
      <w:pPr>
        <w:ind w:leftChars="450" w:left="945" w:firstLine="0"/>
        <w:rPr>
          <w:color w:val="auto"/>
        </w:rPr>
      </w:pPr>
      <w:r w:rsidRPr="00620BD2">
        <w:rPr>
          <w:color w:val="auto"/>
        </w:rPr>
        <w:t>ーショーツ又はタイツについてもパンツの裾の色又は主たる色と同色</w:t>
      </w:r>
      <w:r w:rsidR="00EA0D78">
        <w:rPr>
          <w:rFonts w:hint="eastAsia"/>
          <w:color w:val="auto"/>
        </w:rPr>
        <w:t>でなくてもよい</w:t>
      </w:r>
      <w:r w:rsidRPr="00620BD2">
        <w:rPr>
          <w:color w:val="auto"/>
        </w:rPr>
        <w:t>。</w:t>
      </w:r>
      <w:r w:rsidR="00EA0D78">
        <w:rPr>
          <w:rFonts w:hint="eastAsia"/>
          <w:color w:val="auto"/>
        </w:rPr>
        <w:t>ただし</w:t>
      </w:r>
      <w:r w:rsidRPr="00620BD2">
        <w:rPr>
          <w:color w:val="auto"/>
        </w:rPr>
        <w:t xml:space="preserve">、チームで色を統一すること。 </w:t>
      </w:r>
    </w:p>
    <w:p w14:paraId="2A866AA5" w14:textId="0EB124DD" w:rsidR="00375FFB" w:rsidRDefault="002D4BB6" w:rsidP="002D4BB6">
      <w:r>
        <w:rPr>
          <w:rFonts w:hint="eastAsia"/>
        </w:rPr>
        <w:t>15</w:t>
      </w:r>
      <w:r>
        <w:t xml:space="preserve">   </w:t>
      </w:r>
      <w:r w:rsidR="00A31ACC">
        <w:t xml:space="preserve">その他     </w:t>
      </w:r>
    </w:p>
    <w:p w14:paraId="13DBF4F8" w14:textId="38A56B05" w:rsidR="000A33D4" w:rsidRDefault="00A31ACC" w:rsidP="00375FFB">
      <w:pPr>
        <w:ind w:leftChars="250" w:left="945" w:hangingChars="200" w:hanging="420"/>
      </w:pPr>
      <w:r>
        <w:t xml:space="preserve">  (1)合同チームは事前審査が必要です。申し込み前に3種委</w:t>
      </w:r>
      <w:r w:rsidR="003A49C3">
        <w:rPr>
          <w:rFonts w:hint="eastAsia"/>
        </w:rPr>
        <w:t>員</w:t>
      </w:r>
      <w:r>
        <w:t xml:space="preserve">長へ連絡して下さい。また、承認された場合の参加申し込みは、合同チームそれぞれの代表者が協議の上、代表チームが行うようにすること。 </w:t>
      </w:r>
    </w:p>
    <w:p w14:paraId="2F1ACD18" w14:textId="77777777" w:rsidR="00375FFB" w:rsidRDefault="00A31ACC">
      <w:pPr>
        <w:ind w:left="2153" w:hanging="2168"/>
      </w:pPr>
      <w:r>
        <w:t xml:space="preserve">         </w:t>
      </w:r>
      <w:r w:rsidR="00375FFB">
        <w:t xml:space="preserve"> </w:t>
      </w:r>
      <w:r>
        <w:t>(2)大会期間中、選手は登録選手証(写真貼付)を必ず持参すること。不携帯の選手は当該試合への出場を認め</w:t>
      </w:r>
      <w:r w:rsidR="00375FFB">
        <w:rPr>
          <w:rFonts w:hint="eastAsia"/>
        </w:rPr>
        <w:t>な</w:t>
      </w:r>
    </w:p>
    <w:p w14:paraId="44D1B6F4" w14:textId="28C6F661" w:rsidR="000A33D4" w:rsidRDefault="00A31ACC" w:rsidP="00375FFB">
      <w:pPr>
        <w:ind w:leftChars="500" w:left="1050" w:firstLine="0"/>
      </w:pPr>
      <w:r>
        <w:t>い。１次リーグの会場責任者に提出し、チェックを受ける。 協会に未登録の選手は出場できませんので、追加登録の申請を 10 月 1</w:t>
      </w:r>
      <w:r w:rsidR="00D10F04">
        <w:t>3</w:t>
      </w:r>
      <w:r>
        <w:t>日(</w:t>
      </w:r>
      <w:r w:rsidR="00CF2EC3">
        <w:rPr>
          <w:rFonts w:hint="eastAsia"/>
        </w:rPr>
        <w:t>木)</w:t>
      </w:r>
      <w:r>
        <w:t xml:space="preserve">までに済ませて下さい。 </w:t>
      </w:r>
    </w:p>
    <w:p w14:paraId="3C64997D" w14:textId="7C28BDFA" w:rsidR="000A33D4" w:rsidRDefault="00A31ACC">
      <w:pPr>
        <w:ind w:left="-5"/>
      </w:pPr>
      <w:r>
        <w:t xml:space="preserve">          (3)参加者は、スポーツ傷害保険に加入していることが望ましい。 </w:t>
      </w:r>
    </w:p>
    <w:p w14:paraId="7A612AFF" w14:textId="62E501E0" w:rsidR="000A33D4" w:rsidRDefault="00A31ACC">
      <w:pPr>
        <w:spacing w:after="102"/>
        <w:ind w:left="2261" w:hanging="2276"/>
      </w:pPr>
      <w:r>
        <w:t xml:space="preserve">        </w:t>
      </w:r>
      <w:r w:rsidR="00375FFB">
        <w:rPr>
          <w:rFonts w:hint="eastAsia"/>
        </w:rPr>
        <w:t xml:space="preserve"> </w:t>
      </w:r>
      <w:r>
        <w:t xml:space="preserve"> (4)チームには必ず審判の割り当てがあります。主審、副審のできる方を必ず帯同して下さい。 </w:t>
      </w:r>
    </w:p>
    <w:p w14:paraId="0685D27C" w14:textId="26CBD5D1" w:rsidR="00375FFB" w:rsidRDefault="00375FFB">
      <w:pPr>
        <w:spacing w:after="102"/>
        <w:ind w:left="2261" w:hanging="2276"/>
      </w:pPr>
    </w:p>
    <w:p w14:paraId="74D67349" w14:textId="00CA0B65" w:rsidR="002A0537" w:rsidRDefault="002A0537">
      <w:pPr>
        <w:spacing w:after="102"/>
        <w:ind w:left="2261" w:hanging="2276"/>
      </w:pPr>
    </w:p>
    <w:p w14:paraId="6223D175" w14:textId="77777777" w:rsidR="00CF2EC3" w:rsidRDefault="00CF2EC3">
      <w:pPr>
        <w:spacing w:after="102"/>
        <w:ind w:left="2261" w:hanging="2276"/>
      </w:pPr>
    </w:p>
    <w:p w14:paraId="5CED2416" w14:textId="77777777" w:rsidR="002A0537" w:rsidRDefault="002A0537">
      <w:pPr>
        <w:spacing w:after="102"/>
        <w:ind w:left="2261" w:hanging="2276"/>
      </w:pPr>
    </w:p>
    <w:sectPr w:rsidR="002A0537" w:rsidSect="00375FFB">
      <w:pgSz w:w="11904" w:h="16836"/>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53E6" w14:textId="77777777" w:rsidR="00383254" w:rsidRDefault="00383254" w:rsidP="00FD4C6C">
      <w:pPr>
        <w:spacing w:line="240" w:lineRule="auto"/>
      </w:pPr>
      <w:r>
        <w:separator/>
      </w:r>
    </w:p>
  </w:endnote>
  <w:endnote w:type="continuationSeparator" w:id="0">
    <w:p w14:paraId="291C21C3" w14:textId="77777777" w:rsidR="00383254" w:rsidRDefault="00383254" w:rsidP="00FD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8899" w14:textId="77777777" w:rsidR="00383254" w:rsidRDefault="00383254" w:rsidP="00FD4C6C">
      <w:pPr>
        <w:spacing w:line="240" w:lineRule="auto"/>
      </w:pPr>
      <w:r>
        <w:separator/>
      </w:r>
    </w:p>
  </w:footnote>
  <w:footnote w:type="continuationSeparator" w:id="0">
    <w:p w14:paraId="405E9AD6" w14:textId="77777777" w:rsidR="00383254" w:rsidRDefault="00383254" w:rsidP="00FD4C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BED"/>
    <w:multiLevelType w:val="hybridMultilevel"/>
    <w:tmpl w:val="F9EC9AAA"/>
    <w:lvl w:ilvl="0" w:tplc="0A0CC836">
      <w:start w:val="1"/>
      <w:numFmt w:val="decimalFullWidth"/>
      <w:lvlText w:val="%1"/>
      <w:lvlJc w:val="left"/>
      <w:pPr>
        <w:ind w:left="4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63CE60D8">
      <w:start w:val="2"/>
      <w:numFmt w:val="decimal"/>
      <w:lvlText w:val="(%2)"/>
      <w:lvlJc w:val="left"/>
      <w:pPr>
        <w:ind w:left="104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BDA89096">
      <w:start w:val="1"/>
      <w:numFmt w:val="lowerRoman"/>
      <w:lvlText w:val="%3"/>
      <w:lvlJc w:val="left"/>
      <w:pPr>
        <w:ind w:left="279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93E5866">
      <w:start w:val="1"/>
      <w:numFmt w:val="decimal"/>
      <w:lvlText w:val="%4"/>
      <w:lvlJc w:val="left"/>
      <w:pPr>
        <w:ind w:left="351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B3CE33C">
      <w:start w:val="1"/>
      <w:numFmt w:val="lowerLetter"/>
      <w:lvlText w:val="%5"/>
      <w:lvlJc w:val="left"/>
      <w:pPr>
        <w:ind w:left="423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0E948CD4">
      <w:start w:val="1"/>
      <w:numFmt w:val="lowerRoman"/>
      <w:lvlText w:val="%6"/>
      <w:lvlJc w:val="left"/>
      <w:pPr>
        <w:ind w:left="495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474CA5D0">
      <w:start w:val="1"/>
      <w:numFmt w:val="decimal"/>
      <w:lvlText w:val="%7"/>
      <w:lvlJc w:val="left"/>
      <w:pPr>
        <w:ind w:left="567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9C0CE776">
      <w:start w:val="1"/>
      <w:numFmt w:val="lowerLetter"/>
      <w:lvlText w:val="%8"/>
      <w:lvlJc w:val="left"/>
      <w:pPr>
        <w:ind w:left="639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A9C2292">
      <w:start w:val="1"/>
      <w:numFmt w:val="lowerRoman"/>
      <w:lvlText w:val="%9"/>
      <w:lvlJc w:val="left"/>
      <w:pPr>
        <w:ind w:left="7118"/>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750466"/>
    <w:multiLevelType w:val="hybridMultilevel"/>
    <w:tmpl w:val="9926CF4C"/>
    <w:lvl w:ilvl="0" w:tplc="8064DBE6">
      <w:start w:val="1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774A8"/>
    <w:multiLevelType w:val="hybridMultilevel"/>
    <w:tmpl w:val="3FC83CCE"/>
    <w:lvl w:ilvl="0" w:tplc="38AA4D4C">
      <w:start w:val="1"/>
      <w:numFmt w:val="decimalFullWidth"/>
      <w:lvlText w:val="%1"/>
      <w:lvlJc w:val="left"/>
      <w:pPr>
        <w:ind w:left="13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DD745700">
      <w:start w:val="1"/>
      <w:numFmt w:val="lowerLetter"/>
      <w:lvlText w:val="%2"/>
      <w:lvlJc w:val="left"/>
      <w:pPr>
        <w:ind w:left="17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305A4C74">
      <w:start w:val="1"/>
      <w:numFmt w:val="lowerRoman"/>
      <w:lvlText w:val="%3"/>
      <w:lvlJc w:val="left"/>
      <w:pPr>
        <w:ind w:left="245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74BE354E">
      <w:start w:val="1"/>
      <w:numFmt w:val="decimal"/>
      <w:lvlText w:val="%4"/>
      <w:lvlJc w:val="left"/>
      <w:pPr>
        <w:ind w:left="317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67A45800">
      <w:start w:val="1"/>
      <w:numFmt w:val="lowerLetter"/>
      <w:lvlText w:val="%5"/>
      <w:lvlJc w:val="left"/>
      <w:pPr>
        <w:ind w:left="389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5B44C248">
      <w:start w:val="1"/>
      <w:numFmt w:val="lowerRoman"/>
      <w:lvlText w:val="%6"/>
      <w:lvlJc w:val="left"/>
      <w:pPr>
        <w:ind w:left="461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F9DE573E">
      <w:start w:val="1"/>
      <w:numFmt w:val="decimal"/>
      <w:lvlText w:val="%7"/>
      <w:lvlJc w:val="left"/>
      <w:pPr>
        <w:ind w:left="533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389061E4">
      <w:start w:val="1"/>
      <w:numFmt w:val="lowerLetter"/>
      <w:lvlText w:val="%8"/>
      <w:lvlJc w:val="left"/>
      <w:pPr>
        <w:ind w:left="605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F22C3530">
      <w:start w:val="1"/>
      <w:numFmt w:val="lowerRoman"/>
      <w:lvlText w:val="%9"/>
      <w:lvlJc w:val="left"/>
      <w:pPr>
        <w:ind w:left="6775"/>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1C3295"/>
    <w:multiLevelType w:val="hybridMultilevel"/>
    <w:tmpl w:val="D40200E0"/>
    <w:lvl w:ilvl="0" w:tplc="CDA483B8">
      <w:start w:val="1"/>
      <w:numFmt w:val="decimal"/>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58685FA2"/>
    <w:multiLevelType w:val="hybridMultilevel"/>
    <w:tmpl w:val="0FA6C708"/>
    <w:lvl w:ilvl="0" w:tplc="1054BA26">
      <w:start w:val="10"/>
      <w:numFmt w:val="decimal"/>
      <w:lvlText w:val="%1"/>
      <w:lvlJc w:val="left"/>
      <w:pPr>
        <w:ind w:left="48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C59C6CA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BC56E12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45C29E5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C548A6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2E261B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E98636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A48EA9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E103D5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11A374F"/>
    <w:multiLevelType w:val="hybridMultilevel"/>
    <w:tmpl w:val="0350792C"/>
    <w:lvl w:ilvl="0" w:tplc="A0625660">
      <w:start w:val="1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325782">
    <w:abstractNumId w:val="0"/>
  </w:num>
  <w:num w:numId="2" w16cid:durableId="1094977582">
    <w:abstractNumId w:val="4"/>
  </w:num>
  <w:num w:numId="3" w16cid:durableId="1730688184">
    <w:abstractNumId w:val="2"/>
  </w:num>
  <w:num w:numId="4" w16cid:durableId="873617703">
    <w:abstractNumId w:val="3"/>
  </w:num>
  <w:num w:numId="5" w16cid:durableId="1117985783">
    <w:abstractNumId w:val="5"/>
  </w:num>
  <w:num w:numId="6" w16cid:durableId="201394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D4"/>
    <w:rsid w:val="000A33D4"/>
    <w:rsid w:val="0014430C"/>
    <w:rsid w:val="002A0537"/>
    <w:rsid w:val="002D4BB6"/>
    <w:rsid w:val="00375FFB"/>
    <w:rsid w:val="00383254"/>
    <w:rsid w:val="003A49C3"/>
    <w:rsid w:val="004063B8"/>
    <w:rsid w:val="00601D8D"/>
    <w:rsid w:val="00620BD2"/>
    <w:rsid w:val="007000C4"/>
    <w:rsid w:val="007A2990"/>
    <w:rsid w:val="007C7D32"/>
    <w:rsid w:val="007D4D82"/>
    <w:rsid w:val="009D34F7"/>
    <w:rsid w:val="00A31ACC"/>
    <w:rsid w:val="00A84F82"/>
    <w:rsid w:val="00A937CB"/>
    <w:rsid w:val="00B80C82"/>
    <w:rsid w:val="00C648BA"/>
    <w:rsid w:val="00C716D3"/>
    <w:rsid w:val="00CB3C55"/>
    <w:rsid w:val="00CF2EC3"/>
    <w:rsid w:val="00D10F04"/>
    <w:rsid w:val="00EA0D78"/>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5CC72"/>
  <w15:docId w15:val="{3E4EAC56-E52C-469E-BD2D-754DBB0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0" w:hanging="10"/>
    </w:pPr>
    <w:rPr>
      <w:rFonts w:ascii="Meiryo UI" w:eastAsia="Meiryo UI" w:hAnsi="Meiryo UI" w:cs="Meiryo U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75FFB"/>
    <w:pPr>
      <w:ind w:leftChars="400" w:left="840"/>
    </w:pPr>
  </w:style>
  <w:style w:type="paragraph" w:styleId="a4">
    <w:name w:val="Balloon Text"/>
    <w:basedOn w:val="a"/>
    <w:link w:val="a5"/>
    <w:uiPriority w:val="99"/>
    <w:semiHidden/>
    <w:unhideWhenUsed/>
    <w:rsid w:val="009D34F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34F7"/>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FD4C6C"/>
    <w:pPr>
      <w:tabs>
        <w:tab w:val="center" w:pos="4252"/>
        <w:tab w:val="right" w:pos="8504"/>
      </w:tabs>
      <w:snapToGrid w:val="0"/>
    </w:pPr>
  </w:style>
  <w:style w:type="character" w:customStyle="1" w:styleId="a7">
    <w:name w:val="ヘッダー (文字)"/>
    <w:basedOn w:val="a0"/>
    <w:link w:val="a6"/>
    <w:uiPriority w:val="99"/>
    <w:rsid w:val="00FD4C6C"/>
    <w:rPr>
      <w:rFonts w:ascii="Meiryo UI" w:eastAsia="Meiryo UI" w:hAnsi="Meiryo UI" w:cs="Meiryo UI"/>
      <w:color w:val="000000"/>
    </w:rPr>
  </w:style>
  <w:style w:type="paragraph" w:styleId="a8">
    <w:name w:val="footer"/>
    <w:basedOn w:val="a"/>
    <w:link w:val="a9"/>
    <w:uiPriority w:val="99"/>
    <w:unhideWhenUsed/>
    <w:rsid w:val="00FD4C6C"/>
    <w:pPr>
      <w:tabs>
        <w:tab w:val="center" w:pos="4252"/>
        <w:tab w:val="right" w:pos="8504"/>
      </w:tabs>
      <w:snapToGrid w:val="0"/>
    </w:pPr>
  </w:style>
  <w:style w:type="character" w:customStyle="1" w:styleId="a9">
    <w:name w:val="フッター (文字)"/>
    <w:basedOn w:val="a0"/>
    <w:link w:val="a8"/>
    <w:uiPriority w:val="99"/>
    <w:rsid w:val="00FD4C6C"/>
    <w:rPr>
      <w:rFonts w:ascii="Meiryo UI" w:eastAsia="Meiryo UI" w:hAnsi="Meiryo UI" w:cs="Meiryo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英憲</dc:creator>
  <cp:lastModifiedBy>齊藤 純一</cp:lastModifiedBy>
  <cp:revision>2</cp:revision>
  <cp:lastPrinted>2021-09-28T00:03:00Z</cp:lastPrinted>
  <dcterms:created xsi:type="dcterms:W3CDTF">2022-10-18T08:50:00Z</dcterms:created>
  <dcterms:modified xsi:type="dcterms:W3CDTF">2022-10-18T08:50:00Z</dcterms:modified>
</cp:coreProperties>
</file>